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7E781E" w:rsidRPr="00A60467" w:rsidRDefault="007E781E" w:rsidP="007E781E">
      <w:pPr>
        <w:spacing w:after="240"/>
        <w:jc w:val="center"/>
        <w:rPr>
          <w:rFonts w:ascii="Calibri" w:hAnsi="Calibri"/>
          <w:bCs/>
          <w:sz w:val="22"/>
          <w:szCs w:val="22"/>
        </w:rPr>
      </w:pPr>
      <w:r w:rsidRPr="00A60467">
        <w:rPr>
          <w:rFonts w:ascii="Calibri" w:hAnsi="Calibri"/>
          <w:bCs/>
          <w:sz w:val="22"/>
          <w:szCs w:val="22"/>
        </w:rPr>
        <w:t xml:space="preserve">k zakázce na </w:t>
      </w:r>
      <w:r w:rsidRPr="00EB4A1D">
        <w:rPr>
          <w:rFonts w:ascii="Calibri" w:hAnsi="Calibri"/>
          <w:bCs/>
          <w:sz w:val="22"/>
          <w:szCs w:val="22"/>
        </w:rPr>
        <w:t>dodávky</w:t>
      </w:r>
      <w:r w:rsidRPr="00A60467">
        <w:rPr>
          <w:rFonts w:ascii="Calibri" w:hAnsi="Calibri"/>
          <w:bCs/>
          <w:sz w:val="22"/>
          <w:szCs w:val="22"/>
        </w:rPr>
        <w:t xml:space="preserve"> s názvem:</w:t>
      </w:r>
    </w:p>
    <w:p w:rsidR="00EB4A1D" w:rsidRPr="00EB4A1D" w:rsidRDefault="00EB4A1D" w:rsidP="00EB4A1D">
      <w:pPr>
        <w:spacing w:before="120" w:after="360"/>
        <w:jc w:val="center"/>
        <w:outlineLvl w:val="1"/>
        <w:rPr>
          <w:rFonts w:ascii="Calibri" w:eastAsia="Calibri" w:hAnsi="Calibri" w:cs="Arial"/>
          <w:b/>
          <w:bCs/>
          <w:sz w:val="44"/>
          <w:szCs w:val="48"/>
          <w:lang w:eastAsia="en-US"/>
        </w:rPr>
      </w:pPr>
      <w:r w:rsidRPr="00EB4A1D">
        <w:rPr>
          <w:rFonts w:ascii="Calibri" w:eastAsia="Calibri" w:hAnsi="Calibri" w:cs="Arial"/>
          <w:b/>
          <w:bCs/>
          <w:sz w:val="44"/>
          <w:szCs w:val="48"/>
          <w:lang w:eastAsia="en-US"/>
        </w:rPr>
        <w:t xml:space="preserve">„Rozšíření výroby zpracování masa společnosti </w:t>
      </w:r>
      <w:proofErr w:type="spellStart"/>
      <w:r w:rsidRPr="00EB4A1D">
        <w:rPr>
          <w:rFonts w:ascii="Calibri" w:eastAsia="Calibri" w:hAnsi="Calibri" w:cs="Arial"/>
          <w:b/>
          <w:bCs/>
          <w:sz w:val="44"/>
          <w:szCs w:val="48"/>
          <w:lang w:eastAsia="en-US"/>
        </w:rPr>
        <w:t>SelaVita</w:t>
      </w:r>
      <w:proofErr w:type="spellEnd"/>
      <w:r w:rsidR="00EC445B">
        <w:rPr>
          <w:rFonts w:ascii="Calibri" w:eastAsia="Calibri" w:hAnsi="Calibri" w:cs="Arial"/>
          <w:b/>
          <w:bCs/>
          <w:sz w:val="44"/>
          <w:szCs w:val="48"/>
          <w:lang w:eastAsia="en-US"/>
        </w:rPr>
        <w:t xml:space="preserve"> – část …</w:t>
      </w:r>
      <w:bookmarkStart w:id="0" w:name="_GoBack"/>
      <w:bookmarkEnd w:id="0"/>
      <w:r w:rsidRPr="00EB4A1D">
        <w:rPr>
          <w:rFonts w:ascii="Calibri" w:eastAsia="Calibri" w:hAnsi="Calibri" w:cs="Arial"/>
          <w:b/>
          <w:bCs/>
          <w:sz w:val="44"/>
          <w:szCs w:val="48"/>
          <w:lang w:eastAsia="en-US"/>
        </w:rPr>
        <w:t>“</w:t>
      </w:r>
    </w:p>
    <w:p w:rsidR="00EB4A1D" w:rsidRPr="00EB4A1D" w:rsidRDefault="00EB4A1D" w:rsidP="00EB4A1D">
      <w:pPr>
        <w:spacing w:after="120"/>
        <w:jc w:val="center"/>
        <w:outlineLvl w:val="1"/>
        <w:rPr>
          <w:rFonts w:eastAsia="Calibri"/>
          <w:lang w:eastAsia="en-US"/>
        </w:rPr>
      </w:pPr>
      <w:r w:rsidRPr="00EB4A1D">
        <w:rPr>
          <w:rFonts w:ascii="Calibri" w:eastAsia="Calibri" w:hAnsi="Calibri"/>
          <w:bCs/>
          <w:sz w:val="22"/>
          <w:szCs w:val="22"/>
          <w:lang w:eastAsia="en-US"/>
        </w:rPr>
        <w:t>zadávané mimo režim zákona č. 134/2016 SB., o zadávání veřejných zakázek (dále jen „</w:t>
      </w:r>
      <w:r w:rsidRPr="00EB4A1D">
        <w:rPr>
          <w:rFonts w:ascii="Calibri" w:eastAsia="Calibri" w:hAnsi="Calibri"/>
          <w:b/>
          <w:bCs/>
          <w:sz w:val="22"/>
          <w:szCs w:val="22"/>
          <w:lang w:eastAsia="en-US"/>
        </w:rPr>
        <w:t>ZZVZ</w:t>
      </w:r>
      <w:r w:rsidRPr="00EB4A1D">
        <w:rPr>
          <w:rFonts w:ascii="Calibri" w:eastAsia="Calibri" w:hAnsi="Calibri"/>
          <w:bCs/>
          <w:sz w:val="22"/>
          <w:szCs w:val="22"/>
          <w:lang w:eastAsia="en-US"/>
        </w:rPr>
        <w:t>“)</w:t>
      </w:r>
      <w:r w:rsidRPr="00EB4A1D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EB4A1D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a v souladu s Příručkou pro zadávání veřejných zakázek </w:t>
      </w:r>
      <w:r w:rsidRPr="00EB4A1D">
        <w:rPr>
          <w:rFonts w:ascii="Calibri" w:eastAsia="Calibri" w:hAnsi="Calibri" w:cs="Arial"/>
          <w:sz w:val="22"/>
          <w:szCs w:val="22"/>
          <w:lang w:eastAsia="en-US"/>
        </w:rPr>
        <w:t xml:space="preserve">programu rozvoje venkova na období 2014 – 2020 (Verze 3) </w:t>
      </w:r>
      <w:r w:rsidRPr="00EB4A1D">
        <w:rPr>
          <w:rFonts w:ascii="Calibri" w:eastAsia="Calibri" w:hAnsi="Calibri"/>
          <w:bCs/>
          <w:sz w:val="22"/>
          <w:szCs w:val="22"/>
          <w:lang w:eastAsia="en-US"/>
        </w:rPr>
        <w:t>v rámci stejnojmenného projektu spolufinancovaného z P</w:t>
      </w:r>
      <w:r w:rsidRPr="00EB4A1D">
        <w:rPr>
          <w:rFonts w:ascii="Calibri" w:eastAsia="Calibri" w:hAnsi="Calibri"/>
          <w:sz w:val="22"/>
          <w:szCs w:val="22"/>
          <w:lang w:eastAsia="en-US"/>
        </w:rPr>
        <w:t>rogramu rozvoje venkova, Opatření</w:t>
      </w:r>
      <w:r w:rsidRPr="00EB4A1D">
        <w:rPr>
          <w:rFonts w:ascii="Calibri" w:eastAsia="Calibri" w:hAnsi="Calibri" w:cs="Arial"/>
          <w:sz w:val="22"/>
          <w:szCs w:val="22"/>
          <w:lang w:eastAsia="en-US"/>
        </w:rPr>
        <w:t xml:space="preserve"> 4, </w:t>
      </w:r>
      <w:proofErr w:type="spellStart"/>
      <w:r w:rsidRPr="00EB4A1D">
        <w:rPr>
          <w:rFonts w:ascii="Calibri" w:eastAsia="Calibri" w:hAnsi="Calibri" w:cs="Arial"/>
          <w:sz w:val="22"/>
          <w:szCs w:val="22"/>
          <w:lang w:eastAsia="en-US"/>
        </w:rPr>
        <w:t>Podopatření</w:t>
      </w:r>
      <w:proofErr w:type="spellEnd"/>
      <w:r w:rsidRPr="00EB4A1D">
        <w:rPr>
          <w:rFonts w:ascii="Calibri" w:eastAsia="Calibri" w:hAnsi="Calibri" w:cs="Arial"/>
          <w:sz w:val="22"/>
          <w:szCs w:val="22"/>
          <w:lang w:eastAsia="en-US"/>
        </w:rPr>
        <w:t xml:space="preserve"> 4.2, Operace 4.2.1.</w:t>
      </w:r>
      <w:r w:rsidRPr="00EB4A1D">
        <w:rPr>
          <w:rFonts w:ascii="Calibri" w:eastAsia="Calibri" w:hAnsi="Calibri"/>
          <w:sz w:val="22"/>
          <w:szCs w:val="22"/>
          <w:lang w:eastAsia="en-US"/>
        </w:rPr>
        <w:t>, registrační číslo žádosti: SZIF/2017/0631556</w:t>
      </w:r>
    </w:p>
    <w:p w:rsidR="006D4676" w:rsidRPr="00B03F56" w:rsidRDefault="006D4676" w:rsidP="006D4676">
      <w:pPr>
        <w:jc w:val="center"/>
        <w:rPr>
          <w:rFonts w:ascii="Calibri" w:hAnsi="Calibri"/>
          <w:bCs/>
          <w:sz w:val="22"/>
          <w:szCs w:val="22"/>
        </w:rPr>
      </w:pPr>
    </w:p>
    <w:p w:rsidR="00EB4A1D" w:rsidRPr="00796EEA" w:rsidRDefault="00EB4A1D" w:rsidP="00EB4A1D">
      <w:pPr>
        <w:spacing w:before="240" w:after="240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796EEA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</w:p>
    <w:p w:rsidR="00EB4A1D" w:rsidRPr="00796EEA" w:rsidRDefault="00EB4A1D" w:rsidP="00EB4A1D">
      <w:pPr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796EEA">
        <w:rPr>
          <w:rFonts w:ascii="Calibri" w:eastAsia="Calibri" w:hAnsi="Calibri"/>
          <w:bCs/>
          <w:sz w:val="22"/>
          <w:szCs w:val="22"/>
          <w:lang w:eastAsia="en-US"/>
        </w:rPr>
        <w:t>Název/Obchodní firma:</w:t>
      </w:r>
      <w:r w:rsidRPr="00796EEA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796EEA">
        <w:rPr>
          <w:rFonts w:ascii="Calibri" w:eastAsia="Calibri" w:hAnsi="Calibri"/>
          <w:bCs/>
          <w:sz w:val="22"/>
          <w:szCs w:val="22"/>
          <w:lang w:eastAsia="en-US"/>
        </w:rPr>
        <w:tab/>
      </w:r>
      <w:proofErr w:type="spellStart"/>
      <w:r w:rsidRPr="00796EEA">
        <w:rPr>
          <w:rFonts w:ascii="Calibri" w:eastAsia="Calibri" w:hAnsi="Calibri"/>
          <w:b/>
          <w:sz w:val="22"/>
          <w:szCs w:val="22"/>
          <w:lang w:eastAsia="en-US"/>
        </w:rPr>
        <w:t>Selavita</w:t>
      </w:r>
      <w:proofErr w:type="spellEnd"/>
      <w:r w:rsidRPr="00796EEA">
        <w:rPr>
          <w:rFonts w:ascii="Calibri" w:eastAsia="Calibri" w:hAnsi="Calibri"/>
          <w:b/>
          <w:sz w:val="22"/>
          <w:szCs w:val="22"/>
          <w:lang w:eastAsia="en-US"/>
        </w:rPr>
        <w:t xml:space="preserve"> s.r.o.</w:t>
      </w:r>
    </w:p>
    <w:p w:rsidR="00EB4A1D" w:rsidRPr="00796EEA" w:rsidRDefault="00EB4A1D" w:rsidP="00EB4A1D">
      <w:pPr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96EEA">
        <w:rPr>
          <w:rFonts w:ascii="Calibri" w:eastAsia="Calibri" w:hAnsi="Calibri"/>
          <w:sz w:val="22"/>
          <w:szCs w:val="22"/>
          <w:lang w:eastAsia="en-US"/>
        </w:rPr>
        <w:t>Sídlo:</w:t>
      </w:r>
      <w:r w:rsidRPr="00796EEA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796EEA">
        <w:rPr>
          <w:rFonts w:ascii="Calibri" w:eastAsia="Calibri" w:hAnsi="Calibri" w:cs="Arial"/>
          <w:sz w:val="22"/>
          <w:szCs w:val="22"/>
          <w:lang w:eastAsia="en-US"/>
        </w:rPr>
        <w:t>Rakovnická 576, 272 04, Kladno</w:t>
      </w:r>
    </w:p>
    <w:p w:rsidR="00EB4A1D" w:rsidRPr="00796EEA" w:rsidRDefault="00EB4A1D" w:rsidP="00EB4A1D">
      <w:pPr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96EEA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796EEA">
        <w:rPr>
          <w:rFonts w:ascii="Calibri" w:eastAsia="Calibri" w:hAnsi="Calibri"/>
          <w:sz w:val="22"/>
          <w:szCs w:val="22"/>
          <w:lang w:eastAsia="en-US"/>
        </w:rPr>
        <w:tab/>
      </w:r>
      <w:r w:rsidRPr="00796EEA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796EEA">
        <w:rPr>
          <w:rFonts w:ascii="Calibri" w:eastAsia="Calibri" w:hAnsi="Calibri"/>
          <w:sz w:val="22"/>
          <w:szCs w:val="22"/>
          <w:lang w:eastAsia="en-US"/>
        </w:rPr>
        <w:t>Tomáš Rendla, jednatel</w:t>
      </w:r>
    </w:p>
    <w:p w:rsidR="00EB4A1D" w:rsidRPr="00796EEA" w:rsidRDefault="00EB4A1D" w:rsidP="00EB4A1D">
      <w:pPr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96EEA">
        <w:rPr>
          <w:rFonts w:ascii="Calibri" w:eastAsia="Calibri" w:hAnsi="Calibri"/>
          <w:sz w:val="22"/>
          <w:szCs w:val="22"/>
          <w:lang w:eastAsia="en-US"/>
        </w:rPr>
        <w:t>IČ:</w:t>
      </w:r>
      <w:r w:rsidRPr="00796EEA">
        <w:rPr>
          <w:rFonts w:ascii="Calibri" w:eastAsia="Calibri" w:hAnsi="Calibri"/>
          <w:sz w:val="22"/>
          <w:szCs w:val="22"/>
          <w:lang w:eastAsia="en-US"/>
        </w:rPr>
        <w:tab/>
      </w:r>
      <w:r w:rsidRPr="00796EEA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796EEA">
        <w:rPr>
          <w:rFonts w:ascii="Calibri" w:eastAsia="Calibri" w:hAnsi="Calibri"/>
          <w:sz w:val="22"/>
          <w:szCs w:val="22"/>
          <w:lang w:eastAsia="en-US"/>
        </w:rPr>
        <w:t>29143594</w:t>
      </w:r>
    </w:p>
    <w:p w:rsidR="00EB4A1D" w:rsidRPr="00796EEA" w:rsidRDefault="00EB4A1D" w:rsidP="00EB4A1D">
      <w:pPr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96EEA">
        <w:rPr>
          <w:rFonts w:ascii="Calibri" w:eastAsia="Calibri" w:hAnsi="Calibri"/>
          <w:sz w:val="22"/>
          <w:szCs w:val="22"/>
          <w:lang w:eastAsia="en-US"/>
        </w:rPr>
        <w:t>DIČ:</w:t>
      </w:r>
      <w:r w:rsidRPr="00796EEA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796EEA">
        <w:rPr>
          <w:rFonts w:ascii="Calibri" w:eastAsia="Calibri" w:hAnsi="Calibri"/>
          <w:sz w:val="22"/>
          <w:szCs w:val="22"/>
          <w:lang w:eastAsia="en-US"/>
        </w:rPr>
        <w:t>CZ29143594</w:t>
      </w:r>
    </w:p>
    <w:p w:rsidR="00EB4A1D" w:rsidRPr="00796EEA" w:rsidRDefault="00EB4A1D" w:rsidP="00EB4A1D">
      <w:pPr>
        <w:spacing w:before="120" w:after="120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796EEA">
        <w:rPr>
          <w:rFonts w:ascii="Calibri" w:eastAsia="Calibri" w:hAnsi="Calibri"/>
          <w:sz w:val="22"/>
          <w:szCs w:val="22"/>
          <w:lang w:eastAsia="en-US"/>
        </w:rPr>
        <w:t>Zapsaná v obchodním rejstříku vedeném Městským soudem v Praze, oddíl C, vložka 202944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63DB7">
        <w:rPr>
          <w:rFonts w:ascii="Calibri" w:hAnsi="Calibri"/>
          <w:sz w:val="22"/>
          <w:szCs w:val="22"/>
        </w:rPr>
        <w:t xml:space="preserve">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nar.</w:t>
      </w:r>
      <w:proofErr w:type="gramEnd"/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</w:t>
      </w:r>
      <w:r w:rsidRPr="00D63DB7">
        <w:rPr>
          <w:rFonts w:ascii="Calibri" w:hAnsi="Calibri"/>
          <w:sz w:val="22"/>
          <w:szCs w:val="22"/>
        </w:rPr>
        <w:t>,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proofErr w:type="gramStart"/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uvedené </w:t>
      </w:r>
      <w:r w:rsidR="007E781E" w:rsidRPr="00463C9A">
        <w:rPr>
          <w:rFonts w:ascii="Calibri" w:hAnsi="Calibri"/>
          <w:bCs/>
          <w:sz w:val="22"/>
          <w:szCs w:val="22"/>
          <w:highlight w:val="yellow"/>
        </w:rPr>
        <w:t>dodávky/služby/stavební práce</w:t>
      </w:r>
      <w:r w:rsidRPr="006D4676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EC445B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B4A1D"/>
    <w:rsid w:val="00EC445B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F497-55F4-4C33-8B8F-42A1BC10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Filip Fišer</cp:lastModifiedBy>
  <cp:revision>17</cp:revision>
  <cp:lastPrinted>2016-10-13T11:56:00Z</cp:lastPrinted>
  <dcterms:created xsi:type="dcterms:W3CDTF">2015-07-30T12:51:00Z</dcterms:created>
  <dcterms:modified xsi:type="dcterms:W3CDTF">2018-01-05T09:51:00Z</dcterms:modified>
</cp:coreProperties>
</file>